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rtl w:val="0"/>
        </w:rPr>
        <w:t xml:space="preserve">Introducere</w:t>
      </w:r>
    </w:p>
    <w:p w:rsidR="00000000" w:rsidDel="00000000" w:rsidP="00000000" w:rsidRDefault="00000000" w:rsidRPr="00000000" w14:paraId="00000002">
      <w:pPr>
        <w:rPr/>
      </w:pPr>
      <w:r w:rsidDel="00000000" w:rsidR="00000000" w:rsidRPr="00000000">
        <w:rPr>
          <w:rtl w:val="0"/>
        </w:rPr>
        <w:t xml:space="preserve">Platforma noastră de comparare a prețurilor oferă utilizatorilor o modalitate eficientă și accesibilă de a compara oferte din diverse categorii de produse, asigurându-se că obțin cea mai bună valoare pentru achizițiile lor. Acest serviciu este destinat să vă faciliteze decizia de cumpărare prin prezentarea transparentă și detaliată a opțiunilor disponibile.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Căutare și Filtrare</w:t>
      </w:r>
    </w:p>
    <w:p w:rsidR="00000000" w:rsidDel="00000000" w:rsidP="00000000" w:rsidRDefault="00000000" w:rsidRPr="00000000" w14:paraId="00000006">
      <w:pPr>
        <w:rPr/>
      </w:pPr>
      <w:r w:rsidDel="00000000" w:rsidR="00000000" w:rsidRPr="00000000">
        <w:rPr>
          <w:rtl w:val="0"/>
        </w:rPr>
        <w:t xml:space="preserve">Utilizatorii pot căuta produse folosind termeni specifici, precum numele produsului, marca sau categoria. De asemenea, pot filtra rezultatele în funcție de preț, brand, categorie și comerciant, ceea ce facilitează găsirea ofertelor cele mai relevante și convenabile.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Cum se listează produsele</w:t>
      </w:r>
    </w:p>
    <w:p w:rsidR="00000000" w:rsidDel="00000000" w:rsidP="00000000" w:rsidRDefault="00000000" w:rsidRPr="00000000" w14:paraId="0000000A">
      <w:pPr>
        <w:rPr/>
      </w:pPr>
      <w:r w:rsidDel="00000000" w:rsidR="00000000" w:rsidRPr="00000000">
        <w:rPr>
          <w:rtl w:val="0"/>
        </w:rPr>
        <w:t xml:space="preserve">Comercianții interesați să își listeze ofertele pe platforma noastră trebuie să facă trecerea CSS-ului lor din Google Merchant Center la serviciul nostru. Acest proces permite produselor să fie afișate în cadrul platformei noastre, unde pot fi accesate de potențialii clienți.</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Actualizarea Informațiilor</w:t>
      </w:r>
    </w:p>
    <w:p w:rsidR="00000000" w:rsidDel="00000000" w:rsidP="00000000" w:rsidRDefault="00000000" w:rsidRPr="00000000" w14:paraId="0000000E">
      <w:pPr>
        <w:rPr/>
      </w:pPr>
      <w:r w:rsidDel="00000000" w:rsidR="00000000" w:rsidRPr="00000000">
        <w:rPr>
          <w:rtl w:val="0"/>
        </w:rPr>
        <w:t xml:space="preserve">Toate informațiile despre produse sunt furnizate și actualizate de către comercianți. Aceștia au obligația de a menține acuratețea și actualitatea datelor introduse, inclusiv prețurile și disponibilitatea produselor. Modificările trebuie reflectate în sistem într-un interval de 24 de ore de la actualizare pentru a asigura relevanța informațiilor prezentate utilizatorilor.</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Verificarea Ofertelor</w:t>
      </w:r>
    </w:p>
    <w:p w:rsidR="00000000" w:rsidDel="00000000" w:rsidP="00000000" w:rsidRDefault="00000000" w:rsidRPr="00000000" w14:paraId="00000012">
      <w:pPr>
        <w:rPr/>
      </w:pPr>
      <w:r w:rsidDel="00000000" w:rsidR="00000000" w:rsidRPr="00000000">
        <w:rPr>
          <w:rtl w:val="0"/>
        </w:rPr>
        <w:t xml:space="preserve">Deși platforma oferă o imagine de ansamblu asupra opțiunilor disponibile, recomandăm utilizatorilor să acceseze linkurile către paginile comercianților pentru detalii suplimentare și pentru a verifica termenii și condițiile specifice ofertei alese. Aceasta este o măsură suplimentară pentru a asigura că decizia finală de cumpărare este informată și în concordanță cu nevoile personale ale fiecărui utilizator.</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Responsabilitatea Informațiilor</w:t>
      </w:r>
    </w:p>
    <w:p w:rsidR="00000000" w:rsidDel="00000000" w:rsidP="00000000" w:rsidRDefault="00000000" w:rsidRPr="00000000" w14:paraId="00000016">
      <w:pPr>
        <w:rPr/>
      </w:pPr>
      <w:r w:rsidDel="00000000" w:rsidR="00000000" w:rsidRPr="00000000">
        <w:rPr>
          <w:rtl w:val="0"/>
        </w:rPr>
        <w:t xml:space="preserve">Platforma servește ca un mijloc de a vizualiza și compara oferte, fără a influența direct achizițiile. Responsabilitatea pentru acuratețea și legalitatea informațiilor prezentate revine în întregime comercianților care listează produsele.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TERMENI ȘI CONDIȚII DE UTILIZARE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1.1 Aplicația web interactivă denumită "Comparator oferte tip Cumpărături" este dezvoltată de DWF PAID S.R.L. pentru a crea și pune la dispoziția persoanelor interesate un instrument independent și noncomercial, destinat comparării ofertelor-tip de Cumpărături, înainte de a alege un furnizor sau o ofertă-tip specifică.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1.2 "Comparator oferte-tip de Cumpărături" are un caracter strict informativ, fiind adresat atât potențialilor clienți finali interesați să-și selecteze un furnizor de Comparison Shopping Services, cât și clienților finali care doresc să-și schimbe furnizorul de Comparison Shopping Services. </w:t>
      </w:r>
    </w:p>
    <w:p w:rsidR="00000000" w:rsidDel="00000000" w:rsidP="00000000" w:rsidRDefault="00000000" w:rsidRPr="00000000" w14:paraId="0000001E">
      <w:pPr>
        <w:rPr/>
      </w:pPr>
      <w:r w:rsidDel="00000000" w:rsidR="00000000" w:rsidRPr="00000000">
        <w:rPr>
          <w:rtl w:val="0"/>
        </w:rPr>
        <w:t xml:space="preserve">Rezultatele generate de Comparator nu constituie o recomandare oficială din partea DWF PAID S.R.L.</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2. Condiţii de acces şi utilizare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2.1 Prin accesarea și utilizarea aplicației "Comparator oferte-tip de furnizare a Cumpărături", denumită în continuare "Comparator", utilizatorul confirmă că a luat la cunoștință, a înțeles și a acceptat termenii și condițiile enunțate mai jos.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2.2 Termenii și condițiile de utilizare pot fi modificate unilateral, în orice moment, de către DWF PAID S.R.L., fără notificarea prealabilă a utilizatorilor.</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2.3 DWF PAID S.R.L. va asigura accesul permanent al utilizatorului la termenii și condițiile de utilizare ale Comparatorului, fiind responsabilitatea utilizatorului să consulte periodic această secțiune.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2.4 Accesul la Comparator este gratuit și necondiționat, oferind utilizatorului acces la toate ofertele-tip publicate de furnizori, în măsura în care aceștia le-au introdus în baza de date a aplicației.</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3. Acuratețea informațiilor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3.1 Acuratețea rezultatelor căutării depinde de informațiile introduse de furnizorii din baza de date a Comparatorului, corectitudinea acestor date fiind responsabilitatea exclusivă a furnizorilor. În plus, furnizorii au obligația de a actualiza în baza de date a aplicației orice modificare a ofertelor existente în termen de 24 de ore de la data modificării.</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 3.2 Pentru verificarea acurateței informațiilor și a disponibilității ofertelor-tip afișate de Comparator, se recomandă solicitarea de informații suplimentare direct de la furnizori, prin accesarea denumirii furnizorului care conține un link către pagina de internet a acestuia.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3.3 Informațiile din ofertele afișate de Comparator referitoare la preț și condiții contractuale sunt generale, însă pot conține și caracteristici particulare, care nu pot fi introduse în aplicație de furnizori. De asemenea, unele oferte-tip prezentate pot fi destinate unor categorii specifice de utilizatori. Asigurați-vă că îndepliniți termenii și condițiile ofertei-tip selectate. 3.4 Pentru clarificarea oricăror nelămuriri legate de o anumită ofertă-tip sau pentru acceptarea acesteia, este necesar să contactați direct furnizorul respectiv.</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3.5 DWF PAID MEDIA SRL nu raspunde de continutul, calitatea sau natura site-urilor sau a produselor la care se ajunge prin legaturi de pe acest site. Raspunderea pentru aceste site-uri o poarta in totalitate proprietarii site-urilor respective.</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4. Limitarea răspunderii</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 4.1 Deși DWF PAID S.R.L. depune eforturi semnificative și continue pentru verificarea informațiilor referitoare la ofertele-tip afișate de Comparator, având în vedere că acestea sunt în întregime proprietatea furnizorilor și sunt introduse de către aceștia în baza de date a Comparatorului, DWF PAID S.R.L. nu poate oferi nicio garanție sau asigurare, expresă ori implicită, privind acuratețea și integralitatea acestor informații. 4.2 DWF PAID S.R.L. nu răspunde pentru niciun fel de daune, costuri, pierderi sau alte prejudicii, directe sau indirecte, ce pot rezulta ca urmare a accesării, utilizării/incapacității de utilizare, a modificării conținutului bazei de date a acestui Comparator sau ca urmare a accesării/imposibilității accesării de către utilizatori a unui alt website prin intermediul unui link publicat în Comparator.</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